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07" w:rsidRDefault="00C71A07">
      <w:pPr>
        <w:rPr>
          <w:rFonts w:hint="eastAsia"/>
        </w:rPr>
      </w:pPr>
    </w:p>
    <w:p w:rsidR="004D2F6A" w:rsidRDefault="004D2F6A">
      <w:pPr>
        <w:rPr>
          <w:rFonts w:hint="eastAsia"/>
        </w:rPr>
      </w:pPr>
      <w:r>
        <w:rPr>
          <w:rFonts w:hint="eastAsia"/>
        </w:rPr>
        <w:t>ベクトル解析入門／小林・高橋</w:t>
      </w:r>
      <w:r>
        <w:rPr>
          <w:rFonts w:hint="eastAsia"/>
        </w:rPr>
        <w:t xml:space="preserve">  </w:t>
      </w:r>
      <w:r>
        <w:rPr>
          <w:rFonts w:hint="eastAsia"/>
        </w:rPr>
        <w:t>【問題</w:t>
      </w:r>
      <w:r>
        <w:rPr>
          <w:rFonts w:hint="eastAsia"/>
        </w:rPr>
        <w:t>5.1</w:t>
      </w:r>
      <w:r>
        <w:rPr>
          <w:rFonts w:hint="eastAsia"/>
        </w:rPr>
        <w:t>】</w:t>
      </w:r>
      <w:r>
        <w:rPr>
          <w:rFonts w:hint="eastAsia"/>
        </w:rPr>
        <w:t>p.109</w:t>
      </w:r>
      <w:r w:rsidR="000A7F94">
        <w:rPr>
          <w:rFonts w:hint="eastAsia"/>
        </w:rPr>
        <w:t xml:space="preserve"> </w:t>
      </w:r>
      <w:r w:rsidR="000A7F94">
        <w:rPr>
          <w:rFonts w:hint="eastAsia"/>
        </w:rPr>
        <w:t>にある下記の式を描いてみたい。</w:t>
      </w:r>
    </w:p>
    <w:p w:rsidR="004D2F6A" w:rsidRDefault="004D2F6A">
      <w:pPr>
        <w:rPr>
          <w:rFonts w:hint="eastAsia"/>
        </w:rPr>
      </w:pPr>
    </w:p>
    <w:p w:rsidR="00C71A07" w:rsidRPr="00C71A07" w:rsidRDefault="000A7F94" w:rsidP="00C71A07">
      <w:pPr>
        <w:rPr>
          <w:rFonts w:hint="eastAsia"/>
        </w:rPr>
      </w:pPr>
      <w:r>
        <w:rPr>
          <w:rFonts w:hint="eastAsia"/>
        </w:rPr>
        <w:t xml:space="preserve">(1) </w:t>
      </w:r>
      <m:oMath>
        <m:r>
          <m:rPr>
            <m:scr m:val="double-struck"/>
          </m:rPr>
          <w:rPr>
            <w:rFonts w:ascii="Cambria Math" w:eastAsia="Cambria Math" w:hAnsi="Cambria Math"/>
          </w:rPr>
          <m:t>r</m:t>
        </m:r>
        <m:d>
          <m:dPr>
            <m:ctrlPr>
              <w:rPr>
                <w:rFonts w:ascii="Cambria Math" w:eastAsia="Cambria Math" w:hAnsi="Cambria Math"/>
                <w:i/>
              </w:rPr>
            </m:ctrlPr>
          </m:dPr>
          <m:e>
            <m:r>
              <w:rPr>
                <w:rFonts w:ascii="Cambria Math" w:eastAsia="Cambria Math" w:hAnsi="Cambria Math"/>
              </w:rPr>
              <m:t>u,v,w</m:t>
            </m:r>
          </m:e>
        </m:d>
        <m:r>
          <w:rPr>
            <w:rFonts w:ascii="Cambria Math" w:eastAsia="Cambria Math" w:hAnsi="Cambria Math"/>
          </w:rPr>
          <m:t>=</m:t>
        </m:r>
        <m:d>
          <m:dPr>
            <m:ctrlPr>
              <w:rPr>
                <w:rFonts w:ascii="Cambria Math" w:eastAsia="Cambria Math" w:hAnsi="Cambria Math"/>
                <w:i/>
              </w:rPr>
            </m:ctrlPr>
          </m:dPr>
          <m:e>
            <m:r>
              <w:rPr>
                <w:rFonts w:ascii="Cambria Math" w:eastAsia="Cambria Math" w:hAnsi="Cambria Math"/>
              </w:rPr>
              <m:t>2u,v,w</m:t>
            </m:r>
          </m:e>
        </m:d>
        <m:r>
          <w:rPr>
            <w:rFonts w:ascii="Cambria Math" w:eastAsia="Cambria Math" w:hAnsi="Cambria Math"/>
          </w:rPr>
          <m:t>,</m:t>
        </m:r>
        <m:r>
          <w:rPr>
            <w:rFonts w:ascii="Cambria Math" w:eastAsia="Cambria Math" w:hAnsi="Cambria Math"/>
          </w:rPr>
          <m:t xml:space="preserve"> </m:t>
        </m:r>
        <m:r>
          <w:rPr>
            <w:rFonts w:ascii="Cambria Math" w:eastAsia="Cambria Math" w:hAnsi="Cambria Math"/>
          </w:rPr>
          <m:t xml:space="preserve">   0≤u≤</m:t>
        </m:r>
        <m:r>
          <w:rPr>
            <w:rFonts w:ascii="Cambria Math" w:eastAsia="Cambria Math" w:hAnsi="Cambria Math"/>
          </w:rPr>
          <m:t xml:space="preserve">1,    </m:t>
        </m:r>
        <m:r>
          <w:rPr>
            <w:rFonts w:ascii="Cambria Math" w:eastAsia="Cambria Math" w:hAnsi="Cambria Math"/>
          </w:rPr>
          <m:t>0≤v≤1,</m:t>
        </m:r>
        <m:r>
          <w:rPr>
            <w:rFonts w:ascii="Cambria Math" w:eastAsia="Cambria Math" w:hAnsi="Cambria Math"/>
          </w:rPr>
          <m:t xml:space="preserve">    </m:t>
        </m:r>
        <m:r>
          <w:rPr>
            <w:rFonts w:ascii="Cambria Math" w:eastAsia="Cambria Math" w:hAnsi="Cambria Math"/>
          </w:rPr>
          <m:t>0≤w≤</m:t>
        </m:r>
        <m:r>
          <w:rPr>
            <w:rFonts w:ascii="Cambria Math" w:eastAsia="Cambria Math" w:hAnsi="Cambria Math"/>
          </w:rPr>
          <m:t>1</m:t>
        </m:r>
      </m:oMath>
    </w:p>
    <w:p w:rsidR="00C71A07" w:rsidRPr="00C71A07" w:rsidRDefault="000A7F94" w:rsidP="00C71A07">
      <w:pPr>
        <w:rPr>
          <w:rFonts w:hint="eastAsia"/>
        </w:rPr>
      </w:pPr>
      <w:r>
        <w:rPr>
          <w:rFonts w:hint="eastAsia"/>
        </w:rPr>
        <w:t xml:space="preserve">(2) </w:t>
      </w:r>
      <m:oMath>
        <m:r>
          <m:rPr>
            <m:scr m:val="double-struck"/>
          </m:rPr>
          <w:rPr>
            <w:rFonts w:ascii="Cambria Math" w:eastAsia="Cambria Math" w:hAnsi="Cambria Math"/>
          </w:rPr>
          <m:t>r</m:t>
        </m:r>
        <m:d>
          <m:dPr>
            <m:ctrlPr>
              <w:rPr>
                <w:rFonts w:ascii="Cambria Math" w:eastAsia="Cambria Math" w:hAnsi="Cambria Math"/>
                <w:i/>
              </w:rPr>
            </m:ctrlPr>
          </m:dPr>
          <m:e>
            <m:r>
              <w:rPr>
                <w:rFonts w:ascii="Cambria Math" w:eastAsia="Cambria Math" w:hAnsi="Cambria Math"/>
              </w:rPr>
              <m:t>u,θ,φ</m:t>
            </m:r>
          </m:e>
        </m:d>
        <m:r>
          <w:rPr>
            <w:rFonts w:ascii="Cambria Math" w:eastAsia="Cambria Math" w:hAnsi="Cambria Math"/>
          </w:rPr>
          <m:t>=</m:t>
        </m:r>
        <m:d>
          <m:dPr>
            <m:ctrlPr>
              <w:rPr>
                <w:rFonts w:ascii="Cambria Math" w:eastAsia="Cambria Math" w:hAnsi="Cambria Math"/>
                <w:i/>
              </w:rPr>
            </m:ctrlPr>
          </m:dPr>
          <m:e>
            <m:r>
              <w:rPr>
                <w:rFonts w:ascii="Cambria Math" w:eastAsia="Cambria Math" w:hAnsi="Cambria Math"/>
              </w:rPr>
              <m:t>rsinθcosφ.rsomθsinφ,rcosθ</m:t>
            </m:r>
          </m:e>
        </m:d>
        <m:r>
          <w:rPr>
            <w:rFonts w:ascii="Cambria Math" w:eastAsia="Cambria Math" w:hAnsi="Cambria Math"/>
          </w:rPr>
          <m:t>,</m:t>
        </m:r>
        <m:r>
          <w:rPr>
            <w:rFonts w:ascii="Cambria Math" w:eastAsia="Cambria Math" w:hAnsi="Cambria Math"/>
          </w:rPr>
          <m:t xml:space="preserve">    </m:t>
        </m:r>
        <m:r>
          <w:rPr>
            <w:rFonts w:ascii="Cambria Math" w:eastAsia="Cambria Math" w:hAnsi="Cambria Math"/>
          </w:rPr>
          <m:t>0≤r≤1,</m:t>
        </m:r>
        <m:r>
          <w:rPr>
            <w:rFonts w:ascii="Cambria Math" w:eastAsia="Cambria Math" w:hAnsi="Cambria Math"/>
          </w:rPr>
          <m:t xml:space="preserve">    </m:t>
        </m:r>
        <m:r>
          <w:rPr>
            <w:rFonts w:ascii="Cambria Math" w:eastAsia="Cambria Math" w:hAnsi="Cambria Math"/>
          </w:rPr>
          <m:t>0≤θ≤</m:t>
        </m:r>
        <m:f>
          <m:fPr>
            <m:ctrlPr>
              <w:rPr>
                <w:rFonts w:ascii="Cambria Math" w:eastAsia="Cambria Math" w:hAnsi="Cambria Math"/>
                <w:i/>
              </w:rPr>
            </m:ctrlPr>
          </m:fPr>
          <m:num>
            <m:r>
              <w:rPr>
                <w:rFonts w:ascii="Cambria Math" w:eastAsia="Cambria Math" w:hAnsi="Cambria Math"/>
              </w:rPr>
              <m:t>π</m:t>
            </m:r>
          </m:num>
          <m:den>
            <m:r>
              <w:rPr>
                <w:rFonts w:ascii="Cambria Math" w:eastAsia="Cambria Math" w:hAnsi="Cambria Math"/>
              </w:rPr>
              <m:t>2</m:t>
            </m:r>
          </m:den>
        </m:f>
        <m:r>
          <w:rPr>
            <w:rFonts w:ascii="Cambria Math" w:eastAsia="Cambria Math" w:hAnsi="Cambria Math"/>
          </w:rPr>
          <m:t>,</m:t>
        </m:r>
        <m:r>
          <w:rPr>
            <w:rFonts w:ascii="Cambria Math" w:eastAsia="Cambria Math" w:hAnsi="Cambria Math"/>
          </w:rPr>
          <m:t xml:space="preserve">    </m:t>
        </m:r>
        <m:r>
          <w:rPr>
            <w:rFonts w:ascii="Cambria Math" w:eastAsia="Cambria Math" w:hAnsi="Cambria Math"/>
          </w:rPr>
          <m:t>0≤φ≤2π</m:t>
        </m:r>
      </m:oMath>
    </w:p>
    <w:p w:rsidR="00C71A07" w:rsidRPr="00C71A07" w:rsidRDefault="000A7F94" w:rsidP="00C71A07">
      <w:pPr>
        <w:rPr>
          <w:rFonts w:hint="eastAsia"/>
        </w:rPr>
      </w:pPr>
      <w:r>
        <w:rPr>
          <w:rFonts w:hint="eastAsia"/>
        </w:rPr>
        <w:t xml:space="preserve">(3) </w:t>
      </w:r>
      <w:bookmarkStart w:id="0" w:name="_GoBack"/>
      <w:bookmarkEnd w:id="0"/>
      <m:oMath>
        <m:r>
          <m:rPr>
            <m:scr m:val="double-struck"/>
          </m:rPr>
          <w:rPr>
            <w:rFonts w:ascii="Cambria Math" w:eastAsia="Cambria Math" w:hAnsi="Cambria Math"/>
          </w:rPr>
          <m:t>r</m:t>
        </m:r>
        <m:d>
          <m:dPr>
            <m:ctrlPr>
              <w:rPr>
                <w:rFonts w:ascii="Cambria Math" w:eastAsia="Cambria Math" w:hAnsi="Cambria Math"/>
                <w:i/>
              </w:rPr>
            </m:ctrlPr>
          </m:dPr>
          <m:e>
            <m:r>
              <w:rPr>
                <w:rFonts w:ascii="Cambria Math" w:eastAsia="Cambria Math" w:hAnsi="Cambria Math"/>
              </w:rPr>
              <m:t>u,θ,φ</m:t>
            </m:r>
          </m:e>
        </m:d>
        <m:r>
          <w:rPr>
            <w:rFonts w:ascii="Cambria Math" w:eastAsia="Cambria Math" w:hAnsi="Cambria Math"/>
          </w:rPr>
          <m:t>=</m:t>
        </m:r>
        <m:d>
          <m:dPr>
            <m:ctrlPr>
              <w:rPr>
                <w:rFonts w:ascii="Cambria Math" w:eastAsia="Cambria Math" w:hAnsi="Cambria Math"/>
                <w:i/>
              </w:rPr>
            </m:ctrlPr>
          </m:dPr>
          <m:e>
            <m:r>
              <w:rPr>
                <w:rFonts w:ascii="Cambria Math" w:eastAsia="Cambria Math" w:hAnsi="Cambria Math"/>
              </w:rPr>
              <m:t>u</m:t>
            </m:r>
            <m:d>
              <m:dPr>
                <m:ctrlPr>
                  <w:rPr>
                    <w:rFonts w:ascii="Cambria Math" w:eastAsia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</w:rPr>
                      <m:t>w</m:t>
                    </m:r>
                  </m:e>
                  <m:sup>
                    <m:r>
                      <w:rPr>
                        <w:rFonts w:ascii="Cambria Math" w:eastAsia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/>
                  </w:rPr>
                  <m:t>+1</m:t>
                </m:r>
              </m:e>
            </m:d>
            <m:r>
              <w:rPr>
                <w:rFonts w:ascii="Cambria Math" w:eastAsia="Cambria Math" w:hAnsi="Cambria Math"/>
              </w:rPr>
              <m:t>cosv.u</m:t>
            </m:r>
            <m:d>
              <m:dPr>
                <m:ctrlPr>
                  <w:rPr>
                    <w:rFonts w:ascii="Cambria Math" w:eastAsia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</w:rPr>
                      <m:t>w</m:t>
                    </m:r>
                  </m:e>
                  <m:sup>
                    <m:r>
                      <w:rPr>
                        <w:rFonts w:ascii="Cambria Math" w:eastAsia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/>
                  </w:rPr>
                  <m:t>+1</m:t>
                </m:r>
              </m:e>
            </m:d>
            <m:r>
              <w:rPr>
                <w:rFonts w:ascii="Cambria Math" w:eastAsia="Cambria Math" w:hAnsi="Cambria Math"/>
              </w:rPr>
              <m:t>sinv,w</m:t>
            </m:r>
          </m:e>
        </m:d>
        <m:r>
          <w:rPr>
            <w:rFonts w:ascii="Cambria Math" w:eastAsia="Cambria Math" w:hAnsi="Cambria Math"/>
          </w:rPr>
          <m:t>,</m:t>
        </m:r>
        <m:r>
          <w:rPr>
            <w:rFonts w:ascii="Cambria Math" w:eastAsia="Cambria Math" w:hAnsi="Cambria Math"/>
          </w:rPr>
          <m:t xml:space="preserve">    </m:t>
        </m:r>
        <m:r>
          <w:rPr>
            <w:rFonts w:ascii="Cambria Math" w:eastAsia="Cambria Math" w:hAnsi="Cambria Math"/>
          </w:rPr>
          <m:t>0≤u≤1,</m:t>
        </m:r>
        <m:r>
          <w:rPr>
            <w:rFonts w:ascii="Cambria Math" w:eastAsia="Cambria Math" w:hAnsi="Cambria Math"/>
          </w:rPr>
          <m:t xml:space="preserve">    </m:t>
        </m:r>
        <m:r>
          <w:rPr>
            <w:rFonts w:ascii="Cambria Math" w:eastAsia="Cambria Math" w:hAnsi="Cambria Math"/>
          </w:rPr>
          <m:t>0≤v≤2π,</m:t>
        </m:r>
        <m:r>
          <w:rPr>
            <w:rFonts w:ascii="Cambria Math" w:eastAsia="Cambria Math" w:hAnsi="Cambria Math"/>
          </w:rPr>
          <m:t xml:space="preserve">    -</m:t>
        </m:r>
        <m:r>
          <w:rPr>
            <w:rFonts w:ascii="Cambria Math" w:eastAsia="Cambria Math" w:hAnsi="Cambria Math"/>
          </w:rPr>
          <m:t>1≤w≤</m:t>
        </m:r>
        <m:r>
          <w:rPr>
            <w:rFonts w:ascii="Cambria Math" w:eastAsia="Cambria Math" w:hAnsi="Cambria Math"/>
          </w:rPr>
          <m:t>1</m:t>
        </m:r>
      </m:oMath>
    </w:p>
    <w:p w:rsidR="00C71A07" w:rsidRDefault="00C71A07">
      <w:pPr>
        <w:rPr>
          <w:rFonts w:hint="eastAsia"/>
        </w:rPr>
      </w:pPr>
    </w:p>
    <w:p w:rsidR="00C71A07" w:rsidRPr="00F23E47" w:rsidRDefault="00C71A07"/>
    <w:sectPr w:rsidR="00C71A07" w:rsidRPr="00F23E47" w:rsidSect="00C71A07">
      <w:pgSz w:w="11906" w:h="16838" w:code="9"/>
      <w:pgMar w:top="1701" w:right="1134" w:bottom="1701" w:left="1134" w:header="851" w:footer="992" w:gutter="0"/>
      <w:cols w:space="425"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5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47"/>
    <w:rsid w:val="000A7F94"/>
    <w:rsid w:val="001F54C5"/>
    <w:rsid w:val="00491A4D"/>
    <w:rsid w:val="004D2F6A"/>
    <w:rsid w:val="005A6E41"/>
    <w:rsid w:val="00C71A07"/>
    <w:rsid w:val="00CB400D"/>
    <w:rsid w:val="00CD1FD9"/>
    <w:rsid w:val="00D57F01"/>
    <w:rsid w:val="00F2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3E4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3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3E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3E4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3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3E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66CE0-D705-4BA2-9CD9-30DEAC2C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2017-05-19T07:58:00Z</dcterms:created>
  <dcterms:modified xsi:type="dcterms:W3CDTF">2017-05-19T07:58:00Z</dcterms:modified>
</cp:coreProperties>
</file>